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1311DE" w:rsidRPr="001311DE">
        <w:rPr>
          <w:b/>
          <w:sz w:val="26"/>
          <w:szCs w:val="26"/>
        </w:rPr>
        <w:t xml:space="preserve">Ленинский </w:t>
      </w:r>
      <w:proofErr w:type="spellStart"/>
      <w:r w:rsidR="001311DE" w:rsidRPr="001311DE">
        <w:rPr>
          <w:b/>
          <w:sz w:val="26"/>
          <w:szCs w:val="26"/>
        </w:rPr>
        <w:t>пр-кт</w:t>
      </w:r>
      <w:proofErr w:type="spellEnd"/>
      <w:r w:rsidR="001311DE" w:rsidRPr="001311DE">
        <w:rPr>
          <w:b/>
          <w:sz w:val="26"/>
          <w:szCs w:val="26"/>
        </w:rPr>
        <w:t>, дом 71а-73а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2017-01-16T08:22:00Z</dcterms:created>
  <dcterms:modified xsi:type="dcterms:W3CDTF">2017-01-16T08:22:00Z</dcterms:modified>
</cp:coreProperties>
</file>