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D64E1C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eastAsia="Times New Roman" w:cs="Times New Roman"/>
          <w:b/>
          <w:kern w:val="0"/>
          <w:sz w:val="22"/>
          <w:szCs w:val="22"/>
          <w:lang w:eastAsia="ru-RU" w:bidi="ar-SA"/>
        </w:rPr>
        <w:t xml:space="preserve">Перечень мероприятий </w:t>
      </w:r>
      <w:r w:rsidRPr="00EA545B">
        <w:rPr>
          <w:rFonts w:cs="Times New Roman"/>
          <w:b/>
          <w:sz w:val="22"/>
          <w:szCs w:val="22"/>
        </w:rPr>
        <w:t xml:space="preserve">по энергосбережению </w:t>
      </w:r>
    </w:p>
    <w:p w14:paraId="747F69E0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и повышению энергетической эффективности, </w:t>
      </w:r>
    </w:p>
    <w:p w14:paraId="570DB12E" w14:textId="6B9DF7FC" w:rsidR="00805C82" w:rsidRPr="00EA545B" w:rsidRDefault="002A6836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>в отношении общего имущества многоквартирного дома на 2025 год</w:t>
      </w:r>
      <w:bookmarkStart w:id="0" w:name="_GoBack"/>
      <w:bookmarkEnd w:id="0"/>
    </w:p>
    <w:p w14:paraId="0A74AE56" w14:textId="2D590339" w:rsidR="00EA545B" w:rsidRPr="00EA545B" w:rsidRDefault="00EA545B" w:rsidP="00EA545B">
      <w:pPr>
        <w:widowControl/>
        <w:suppressAutoHyphens w:val="0"/>
        <w:jc w:val="center"/>
        <w:rPr>
          <w:b/>
          <w:sz w:val="22"/>
          <w:szCs w:val="22"/>
        </w:rPr>
      </w:pPr>
      <w:r w:rsidRPr="00EA545B">
        <w:rPr>
          <w:b/>
          <w:sz w:val="22"/>
          <w:szCs w:val="22"/>
        </w:rPr>
        <w:t>по адресу г. Калининград,</w:t>
      </w:r>
      <w:r w:rsidRPr="00EA545B">
        <w:rPr>
          <w:sz w:val="22"/>
          <w:szCs w:val="22"/>
        </w:rPr>
        <w:t xml:space="preserve"> </w:t>
      </w:r>
      <w:r w:rsidR="006900F1" w:rsidRPr="006900F1">
        <w:rPr>
          <w:b/>
          <w:sz w:val="22"/>
          <w:szCs w:val="22"/>
        </w:rPr>
        <w:t>Подполковника Иванникова ул, дом 1а-1б</w:t>
      </w:r>
    </w:p>
    <w:p w14:paraId="2CE147C9" w14:textId="4929038C" w:rsidR="007A3A1E" w:rsidRPr="00EA545B" w:rsidRDefault="00805C82" w:rsidP="00576804">
      <w:pPr>
        <w:spacing w:before="60" w:after="60"/>
        <w:ind w:left="-28" w:firstLine="595"/>
        <w:jc w:val="both"/>
        <w:rPr>
          <w:rFonts w:cs="Times New Roman"/>
          <w:bCs/>
          <w:sz w:val="20"/>
          <w:szCs w:val="20"/>
        </w:rPr>
      </w:pPr>
      <w:r w:rsidRPr="00EA545B">
        <w:rPr>
          <w:rFonts w:cs="Times New Roman"/>
          <w:bCs/>
          <w:sz w:val="20"/>
          <w:szCs w:val="20"/>
        </w:rPr>
        <w:t>Для реализации мероприятий по снижению потребления энергоресурсов в рамках Федерального закона от  23.11.2009 г  №261- ФЗ «Об энергосбережении и о повышении энергетической эффективности …»,  рекомендуем выполнить следующие мероприятия:</w:t>
      </w: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486"/>
        <w:gridCol w:w="2931"/>
        <w:gridCol w:w="2410"/>
        <w:gridCol w:w="2677"/>
        <w:gridCol w:w="2001"/>
      </w:tblGrid>
      <w:tr w:rsidR="00576804" w:rsidRPr="00576804" w14:paraId="121FBE83" w14:textId="77777777" w:rsidTr="00576804">
        <w:trPr>
          <w:trHeight w:val="124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A729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№ п/п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B220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Предлагаемые мероприятия по энергосбережению и повышению энергетической эффективности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547C" w14:textId="38D6CA98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Расходы на проведение мероприятий по энергосбережению и повышению энергетической эффективности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F13E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Объем ожидаемого снижения используемых энергетических ресурсов, % в год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82F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Сроки окупаемости предлагаемых мероприятий по энергосбережению и повышению энергетической эффективности (лет)</w:t>
            </w:r>
          </w:p>
        </w:tc>
      </w:tr>
      <w:tr w:rsidR="00576804" w:rsidRPr="00576804" w14:paraId="7B782D80" w14:textId="77777777" w:rsidTr="00576804">
        <w:trPr>
          <w:trHeight w:val="1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C6D92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6CE8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2C53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3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AD0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4AC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5</w:t>
            </w:r>
          </w:p>
        </w:tc>
      </w:tr>
      <w:tr w:rsidR="00576804" w:rsidRPr="00576804" w14:paraId="0F278188" w14:textId="77777777" w:rsidTr="00576804">
        <w:trPr>
          <w:trHeight w:val="12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8CF2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0D1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общедомовых приборов учета потребления воды электрической, и тепловой энергии </w:t>
            </w:r>
          </w:p>
          <w:p w14:paraId="4BA4D16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A3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4179B8AF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75AEE97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568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Мотивация в снижении потерь энергоресурсов в здании. Прямо </w:t>
            </w:r>
          </w:p>
          <w:p w14:paraId="62E7E3F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не приводит к снижению используемых энергоресурсов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7F6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Не рассчитывается </w:t>
            </w:r>
          </w:p>
          <w:p w14:paraId="7AC446A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в связи с отсутствием </w:t>
            </w:r>
          </w:p>
          <w:p w14:paraId="56D6F2A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данных по графе 4</w:t>
            </w:r>
          </w:p>
        </w:tc>
      </w:tr>
      <w:tr w:rsidR="00576804" w:rsidRPr="00576804" w14:paraId="48B04643" w14:textId="77777777" w:rsidTr="00576804">
        <w:trPr>
          <w:trHeight w:val="6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ECDC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A57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автоматизированного узла управления системой теплоснабжения </w:t>
            </w:r>
          </w:p>
          <w:p w14:paraId="2CF69AB9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674E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3D79C260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0322A8B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D45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4C40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326FCE68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416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9D5A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балансировочных клапанов (вентилей) на вертикальных стояках системы отопления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617B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1B1A991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66F7598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F468C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4C24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662A017C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30A5" w14:textId="77777777" w:rsidR="00805C82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DAA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оборудования для автоматического освещения помещений в местах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CC85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56AE16EE" w14:textId="77777777" w:rsidR="007A3A1E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FB29AAF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249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30-35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4F7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1705CAA3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ED9C9" w14:textId="6D033F87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C83D" w14:textId="42AF5883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Замена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оконных блоков</w:t>
            </w:r>
            <w:r w:rsidR="00685402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в местах общего пользования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1FA5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2F72B5F7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399FAC4B" w14:textId="77478CCF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*/за счет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94CF" w14:textId="05613325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A1B0" w14:textId="5F136CE8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5DFB050F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AA8E" w14:textId="01FE080A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C8E7" w14:textId="697C538D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на входе в подъезд устройств обеспечивающих автоматическое закрывание дверей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0C0D" w14:textId="55D32649" w:rsidR="00A415FD" w:rsidRPr="00576804" w:rsidRDefault="0068540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 счет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292A" w14:textId="7E94350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CECF3" w14:textId="73B47C3C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</w:tbl>
    <w:p w14:paraId="1C65A9F2" w14:textId="63E96653" w:rsidR="00647DB4" w:rsidRPr="00576804" w:rsidRDefault="00CB4AB1" w:rsidP="00576804">
      <w:pPr>
        <w:spacing w:before="60" w:after="60"/>
        <w:ind w:firstLine="45"/>
        <w:jc w:val="both"/>
        <w:rPr>
          <w:rFonts w:cs="Times New Roman"/>
          <w:bCs/>
          <w:sz w:val="20"/>
          <w:szCs w:val="20"/>
        </w:rPr>
      </w:pPr>
      <w:r w:rsidRPr="00576804">
        <w:rPr>
          <w:rFonts w:cs="Times New Roman"/>
          <w:bCs/>
          <w:sz w:val="20"/>
          <w:szCs w:val="20"/>
        </w:rPr>
        <w:t xml:space="preserve">      </w:t>
      </w:r>
      <w:r w:rsidR="007A3A1E" w:rsidRPr="00576804">
        <w:rPr>
          <w:rFonts w:cs="Times New Roman"/>
          <w:bCs/>
          <w:sz w:val="20"/>
          <w:szCs w:val="20"/>
        </w:rPr>
        <w:t>(*) Упр</w:t>
      </w:r>
      <w:r w:rsidR="00D61EE6" w:rsidRPr="00576804">
        <w:rPr>
          <w:rFonts w:cs="Times New Roman"/>
          <w:bCs/>
          <w:sz w:val="20"/>
          <w:szCs w:val="20"/>
        </w:rPr>
        <w:t xml:space="preserve">авляющая </w:t>
      </w:r>
      <w:r w:rsidR="00075CA3" w:rsidRPr="00B1789F">
        <w:rPr>
          <w:rFonts w:cs="Times New Roman"/>
          <w:bCs/>
          <w:sz w:val="20"/>
          <w:szCs w:val="20"/>
        </w:rPr>
        <w:t>организация</w:t>
      </w:r>
      <w:r w:rsidR="00A415FD" w:rsidRPr="00B1789F">
        <w:rPr>
          <w:rFonts w:cs="Times New Roman"/>
          <w:bCs/>
          <w:sz w:val="20"/>
          <w:szCs w:val="20"/>
        </w:rPr>
        <w:t xml:space="preserve"> </w:t>
      </w:r>
      <w:r w:rsidR="00670D85" w:rsidRPr="00B1789F">
        <w:rPr>
          <w:rFonts w:cs="Times New Roman"/>
          <w:bCs/>
          <w:sz w:val="20"/>
          <w:szCs w:val="20"/>
        </w:rPr>
        <w:t>ООО «</w:t>
      </w:r>
      <w:r w:rsidR="0085602B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bCs/>
          <w:sz w:val="20"/>
          <w:szCs w:val="20"/>
        </w:rPr>
        <w:t xml:space="preserve">» </w:t>
      </w:r>
      <w:r w:rsidR="007A3A1E" w:rsidRPr="00576804">
        <w:rPr>
          <w:rFonts w:cs="Times New Roman"/>
          <w:bCs/>
          <w:sz w:val="20"/>
          <w:szCs w:val="20"/>
        </w:rPr>
        <w:t xml:space="preserve">готова выступить заказчиком по выполнению вышеперечисленных работ, относящихся к </w:t>
      </w:r>
      <w:r w:rsidR="008C4E78" w:rsidRPr="00576804">
        <w:rPr>
          <w:rFonts w:cs="Times New Roman"/>
          <w:bCs/>
          <w:sz w:val="20"/>
          <w:szCs w:val="20"/>
        </w:rPr>
        <w:t>капитальному ремонту</w:t>
      </w:r>
      <w:r w:rsidR="007A3A1E" w:rsidRPr="00576804">
        <w:rPr>
          <w:rFonts w:cs="Times New Roman"/>
          <w:bCs/>
          <w:sz w:val="20"/>
          <w:szCs w:val="20"/>
        </w:rPr>
        <w:t xml:space="preserve"> общего имущества, на основании решения общего собрания собственников, на котором будут утверждены конкретные виды работ</w:t>
      </w:r>
      <w:r w:rsidR="00647DB4" w:rsidRPr="00576804">
        <w:rPr>
          <w:rFonts w:cs="Times New Roman"/>
          <w:bCs/>
          <w:sz w:val="20"/>
          <w:szCs w:val="20"/>
        </w:rPr>
        <w:t>, их стоимость и внесение собственниками денежных средств в необходимом размере.</w:t>
      </w:r>
    </w:p>
    <w:p w14:paraId="31C732C2" w14:textId="77777777" w:rsidR="00766F17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 xml:space="preserve">Рекомендуемый перечень мероприятий </w:t>
      </w:r>
    </w:p>
    <w:p w14:paraId="41F31545" w14:textId="77777777" w:rsidR="007A3A1E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>в отношении помещений индивидуального пользования.</w:t>
      </w:r>
    </w:p>
    <w:p w14:paraId="4C328D4C" w14:textId="36F1D3A5" w:rsidR="007A3A1E" w:rsidRPr="00576804" w:rsidRDefault="007A3A1E" w:rsidP="00576804">
      <w:pPr>
        <w:tabs>
          <w:tab w:val="left" w:pos="-360"/>
        </w:tabs>
        <w:spacing w:after="60"/>
        <w:ind w:firstLine="45"/>
        <w:jc w:val="center"/>
        <w:rPr>
          <w:rFonts w:cs="Times New Roman"/>
          <w:bCs/>
          <w:i/>
          <w:u w:val="single"/>
        </w:rPr>
      </w:pPr>
      <w:r w:rsidRPr="00576804">
        <w:rPr>
          <w:rFonts w:cs="Times New Roman"/>
          <w:bCs/>
          <w:i/>
        </w:rPr>
        <w:t>Осуществляется за счет средств собственника в принадлежащем ему помещении.</w:t>
      </w:r>
    </w:p>
    <w:p w14:paraId="4A638CC7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1. Установка индивидуального прибора учета.</w:t>
      </w:r>
    </w:p>
    <w:p w14:paraId="681C84E8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2. Замена ламп накаливания на энергоэффективные лампы (люминесцентные лампы, светодиодные лампы) позволит улучшить качество освещения и экономить электроэнергию.</w:t>
      </w:r>
    </w:p>
    <w:p w14:paraId="2923B796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3. Ремонт или установка воздушных заслонок (воздушные заслонки с регулированием проходного сечения) позволит ликвидировать утечки тепла через систему вентиляции, рационально использовать тепловую энергию.</w:t>
      </w:r>
    </w:p>
    <w:p w14:paraId="5A46C045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4</w:t>
      </w:r>
      <w:r w:rsidR="007A3A1E" w:rsidRPr="00576804">
        <w:rPr>
          <w:rFonts w:cs="Times New Roman"/>
          <w:sz w:val="20"/>
          <w:szCs w:val="20"/>
        </w:rPr>
        <w:t>. Заделка и уплотнение оконных блоков (прокладки, полиуретановая пена и др.) позволит снизить инфильтрацию тепла через оконные блоки, рационально использовать тепловую энергию.</w:t>
      </w:r>
    </w:p>
    <w:p w14:paraId="674AFB8B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5</w:t>
      </w:r>
      <w:r w:rsidR="007A3A1E" w:rsidRPr="00576804">
        <w:rPr>
          <w:rFonts w:cs="Times New Roman"/>
          <w:sz w:val="20"/>
          <w:szCs w:val="20"/>
        </w:rPr>
        <w:t>. Замена оконных и балконных блоков (современные пластиковые стеклопакеты) снижают инфильтрацию тепла через оконные и балконные блоки. Позволит рационально использовать тепловую энергию, увеличить срок службы окон и балконных дверей.</w:t>
      </w:r>
    </w:p>
    <w:p w14:paraId="42A0F397" w14:textId="36D3E439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6</w:t>
      </w:r>
      <w:r w:rsidR="007A3A1E" w:rsidRPr="00576804">
        <w:rPr>
          <w:rFonts w:cs="Times New Roman"/>
          <w:sz w:val="20"/>
          <w:szCs w:val="20"/>
        </w:rPr>
        <w:t>. Остекление балконов и лоджий (современные пластиковые и алюминиевые конструкции) снижают инфильтрацию тепла через оконные и балконные блоки. Позволит повысить термическое сопротивление оконных конструкций и увеличить срок службы окон и балконных дверей.</w:t>
      </w:r>
    </w:p>
    <w:p w14:paraId="79E73758" w14:textId="1B15BBBD" w:rsidR="009C4FE8" w:rsidRPr="00576804" w:rsidRDefault="009C4FE8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lastRenderedPageBreak/>
        <w:t>7. Установка термостатических вентилей на радиаторах отопления</w:t>
      </w:r>
      <w:r w:rsidR="00A415FD" w:rsidRPr="00576804">
        <w:rPr>
          <w:rFonts w:cs="Times New Roman"/>
          <w:sz w:val="20"/>
          <w:szCs w:val="20"/>
        </w:rPr>
        <w:t xml:space="preserve"> (в межотопительный период)</w:t>
      </w:r>
      <w:r w:rsidRPr="00576804">
        <w:rPr>
          <w:rFonts w:cs="Times New Roman"/>
          <w:sz w:val="20"/>
          <w:szCs w:val="20"/>
        </w:rPr>
        <w:t xml:space="preserve"> позволит повысить температурный комфорт в помещениях и экономить тепловую энергию в системе отопления.</w:t>
      </w:r>
    </w:p>
    <w:p w14:paraId="33ADB781" w14:textId="77777777" w:rsidR="007A3A1E" w:rsidRPr="00576804" w:rsidRDefault="007A3A1E" w:rsidP="00685402">
      <w:pPr>
        <w:jc w:val="right"/>
        <w:rPr>
          <w:rFonts w:cs="Times New Roman"/>
          <w:sz w:val="20"/>
          <w:szCs w:val="20"/>
        </w:rPr>
      </w:pPr>
    </w:p>
    <w:p w14:paraId="2A65ACED" w14:textId="2BFB2918" w:rsidR="007A3A1E" w:rsidRPr="00576804" w:rsidRDefault="00075CA3" w:rsidP="00685402">
      <w:pPr>
        <w:jc w:val="right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 xml:space="preserve">Администрация </w:t>
      </w:r>
      <w:r w:rsidRPr="00B1789F">
        <w:rPr>
          <w:rFonts w:cs="Times New Roman"/>
          <w:sz w:val="20"/>
          <w:szCs w:val="20"/>
        </w:rPr>
        <w:t>ООО «</w:t>
      </w:r>
      <w:r w:rsidR="0085602B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sz w:val="20"/>
          <w:szCs w:val="20"/>
        </w:rPr>
        <w:t>»</w:t>
      </w:r>
    </w:p>
    <w:sectPr w:rsidR="007A3A1E" w:rsidRPr="00576804" w:rsidSect="0057680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875933" w14:textId="77777777" w:rsidR="000562D8" w:rsidRDefault="000562D8" w:rsidP="000562D8">
      <w:r>
        <w:separator/>
      </w:r>
    </w:p>
  </w:endnote>
  <w:endnote w:type="continuationSeparator" w:id="0">
    <w:p w14:paraId="4FD36829" w14:textId="77777777" w:rsidR="000562D8" w:rsidRDefault="000562D8" w:rsidP="000562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2670D2" w14:textId="77777777" w:rsidR="000562D8" w:rsidRDefault="000562D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50360C" w14:textId="77777777" w:rsidR="000562D8" w:rsidRDefault="000562D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B93658" w14:textId="77777777" w:rsidR="000562D8" w:rsidRDefault="000562D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A8076D" w14:textId="77777777" w:rsidR="000562D8" w:rsidRDefault="000562D8" w:rsidP="000562D8">
      <w:r>
        <w:separator/>
      </w:r>
    </w:p>
  </w:footnote>
  <w:footnote w:type="continuationSeparator" w:id="0">
    <w:p w14:paraId="08D9A15C" w14:textId="77777777" w:rsidR="000562D8" w:rsidRDefault="000562D8" w:rsidP="000562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6236A2" w14:textId="77777777" w:rsidR="000562D8" w:rsidRDefault="000562D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258E99" w14:textId="77777777" w:rsidR="000562D8" w:rsidRDefault="000562D8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E075D7" w14:textId="77777777" w:rsidR="000562D8" w:rsidRDefault="000562D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EC5"/>
    <w:rsid w:val="000562D8"/>
    <w:rsid w:val="00075CA3"/>
    <w:rsid w:val="000828AE"/>
    <w:rsid w:val="000872FE"/>
    <w:rsid w:val="000E1FDC"/>
    <w:rsid w:val="000E5452"/>
    <w:rsid w:val="001273DA"/>
    <w:rsid w:val="00197B5E"/>
    <w:rsid w:val="002A6836"/>
    <w:rsid w:val="004A087C"/>
    <w:rsid w:val="00576804"/>
    <w:rsid w:val="005E0B15"/>
    <w:rsid w:val="00647DB4"/>
    <w:rsid w:val="00670D85"/>
    <w:rsid w:val="006833AF"/>
    <w:rsid w:val="00685402"/>
    <w:rsid w:val="006900F1"/>
    <w:rsid w:val="006F4EC5"/>
    <w:rsid w:val="00766F17"/>
    <w:rsid w:val="00791263"/>
    <w:rsid w:val="007A3A1E"/>
    <w:rsid w:val="00805C82"/>
    <w:rsid w:val="0085602B"/>
    <w:rsid w:val="008C4E78"/>
    <w:rsid w:val="009C4FE8"/>
    <w:rsid w:val="00A415FD"/>
    <w:rsid w:val="00AA3F93"/>
    <w:rsid w:val="00AE01D7"/>
    <w:rsid w:val="00B1789F"/>
    <w:rsid w:val="00C433AA"/>
    <w:rsid w:val="00CB4AB1"/>
    <w:rsid w:val="00D61EE6"/>
    <w:rsid w:val="00D62FA6"/>
    <w:rsid w:val="00D752BF"/>
    <w:rsid w:val="00D966F9"/>
    <w:rsid w:val="00DD1BFF"/>
    <w:rsid w:val="00EA545B"/>
    <w:rsid w:val="00FD3BC9"/>
    <w:rsid w:val="00FE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51078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562D8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0562D8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0562D8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0562D8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562D8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0562D8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0562D8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0562D8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543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 О.</dc:creator>
  <cp:lastModifiedBy> Тимофеев</cp:lastModifiedBy>
  <cp:revision>21</cp:revision>
  <cp:lastPrinted>2021-01-28T09:27:00Z</cp:lastPrinted>
  <dcterms:created xsi:type="dcterms:W3CDTF">2021-01-28T08:42:00Z</dcterms:created>
  <dcterms:modified xsi:type="dcterms:W3CDTF">2025-01-22T08:01:00Z</dcterms:modified>
</cp:coreProperties>
</file>